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 xml:space="preserve">Приложение 3 </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к извещению об осуществлении закупки</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с Законом о контрактной системе и инструкция по её заполнению</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площадки;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1) информацию и документы об участнике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w:t>
      </w:r>
      <w:r>
        <w:rPr>
          <w:rFonts w:ascii="PT Astra Serif" w:hAnsi="PT Astra Serif"/>
          <w:b/>
          <w:color w:val="000099"/>
          <w:sz w:val="24"/>
          <w:szCs w:val="24"/>
          <w:lang w:val="ru-RU"/>
        </w:rPr>
        <w:t>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pPr>
        <w:pStyle w:val="Normal"/>
        <w:spacing w:beforeAutospacing="0" w:before="0" w:afterAutospacing="0" w:after="0"/>
        <w:ind w:firstLine="567"/>
        <w:jc w:val="both"/>
        <w:rPr>
          <w:rFonts w:ascii="PT Astra Serif" w:hAnsi="PT Astra Serif"/>
          <w:b/>
          <w:color w:val="000099"/>
          <w:sz w:val="24"/>
          <w:szCs w:val="24"/>
          <w:lang w:val="ru-RU"/>
        </w:rPr>
      </w:pPr>
      <w:r>
        <w:rPr>
          <w:rFonts w:ascii="PT Astra Serif" w:hAnsi="PT Astra Serif"/>
          <w:color w:val="000000"/>
          <w:sz w:val="24"/>
          <w:szCs w:val="24"/>
          <w:lang w:val="ru-RU"/>
        </w:rPr>
        <w:t xml:space="preserve">н) документы, подтверждающие соответствие участника закупки требованиям, установленным пунктом 1 части 1 статьи 31 Закона о контрактной системе,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r>
        <w:rPr>
          <w:rFonts w:ascii="PT Astra Serif" w:hAnsi="PT Astra Serif"/>
          <w:b/>
          <w:color w:val="000099"/>
          <w:sz w:val="24"/>
          <w:szCs w:val="24"/>
          <w:lang w:val="ru-RU"/>
        </w:rPr>
        <w:t>не требуется</w:t>
      </w:r>
      <w:r>
        <w:rPr>
          <w:rFonts w:ascii="PT Astra Serif" w:hAnsi="PT Astra Serif"/>
          <w:color w:val="000099"/>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о) декларация о соответствии участника закупки требованиям, установленным пунктами 3 - 5, 7 - 11 части 1 статьи 31 Закона о контрактной системе;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(её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путём информационного взаимодействия с единой информационной системой;</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2) предложение участника закупки в отношении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а) характеристики предлагаемого участником закупки товара, соответствующие показателям, установленным в </w:t>
      </w:r>
      <w:r>
        <w:rPr>
          <w:rFonts w:ascii="PT Astra Serif" w:hAnsi="PT Astra Serif"/>
          <w:b/>
          <w:color w:val="000000"/>
          <w:sz w:val="24"/>
          <w:szCs w:val="24"/>
          <w:lang w:val="ru-RU"/>
        </w:rPr>
        <w:t>Приложении 1 «Описание объекта закупки»</w:t>
      </w:r>
      <w:r>
        <w:rPr>
          <w:rFonts w:ascii="PT Astra Serif" w:hAnsi="PT Astra Serif"/>
          <w:color w:val="000000"/>
          <w:sz w:val="24"/>
          <w:szCs w:val="24"/>
          <w:lang w:val="ru-RU"/>
        </w:rPr>
        <w:t xml:space="preserve"> к извещению о проведении закупки, товарный знак (при наличии у товара товарного знака);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о товаре, предусмотренная подпунктами «а» и «б»,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w:t>
      </w:r>
      <w:bookmarkStart w:id="0" w:name="_GoBack"/>
      <w:bookmarkEnd w:id="0"/>
      <w:r>
        <w:rPr>
          <w:rFonts w:ascii="PT Astra Serif" w:hAnsi="PT Astra Serif"/>
          <w:color w:val="000000"/>
          <w:sz w:val="24"/>
          <w:szCs w:val="24"/>
          <w:lang w:val="ru-RU"/>
        </w:rPr>
        <w:t>ки, документацией о закупке, если Законом о контрактной системе предусмотрена документация о закупке):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pPr>
        <w:pStyle w:val="Normal"/>
        <w:spacing w:beforeAutospacing="0" w:before="0" w:afterAutospacing="0" w:after="0"/>
        <w:ind w:firstLine="567"/>
        <w:jc w:val="both"/>
        <w:rPr>
          <w:rFonts w:ascii="PT Astra Serif" w:hAnsi="PT Astra Serif"/>
          <w:b/>
          <w:color w:val="000099"/>
          <w:sz w:val="24"/>
          <w:szCs w:val="24"/>
          <w:lang w:val="ru-RU"/>
        </w:rPr>
      </w:pPr>
      <w:r>
        <w:rPr>
          <w:rFonts w:ascii="PT Astra Serif" w:hAnsi="PT Astra Serif"/>
          <w:color w:val="000000"/>
          <w:sz w:val="24"/>
          <w:szCs w:val="24"/>
          <w:lang w:val="ru-RU"/>
        </w:rPr>
        <w:t xml:space="preserve">3) информация и документы, определённые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Pr>
          <w:rFonts w:ascii="PT Astra Serif" w:hAnsi="PT Astra Serif"/>
          <w:b/>
          <w:color w:val="000099"/>
          <w:sz w:val="24"/>
          <w:szCs w:val="24"/>
          <w:lang w:val="ru-RU"/>
        </w:rPr>
        <w:t>не требуется</w:t>
      </w:r>
      <w:r>
        <w:rPr>
          <w:rFonts w:ascii="PT Astra Serif" w:hAnsi="PT Astra Serif"/>
          <w:color w:val="000099"/>
          <w:sz w:val="24"/>
          <w:szCs w:val="24"/>
          <w:lang w:val="ru-RU"/>
        </w:rPr>
        <w:t>.</w:t>
      </w:r>
    </w:p>
    <w:p>
      <w:pPr>
        <w:pStyle w:val="Normal"/>
        <w:spacing w:beforeAutospacing="0" w:before="0" w:afterAutospacing="0" w:after="0"/>
        <w:ind w:firstLine="709" w:start="0"/>
        <w:jc w:val="both"/>
        <w:rPr>
          <w:rFonts w:ascii="PT Astra Serif" w:hAnsi="PT Astra Serif"/>
          <w:sz w:val="24"/>
          <w:szCs w:val="24"/>
        </w:rPr>
      </w:pPr>
      <w:r>
        <w:rPr>
          <w:rFonts w:ascii="PT Astra Serif" w:hAnsi="PT Astra Serif"/>
          <w:b w:val="false"/>
          <w:bCs w:val="false"/>
          <w:color w:val="auto"/>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jc w:val="center"/>
        <w:rPr>
          <w:rFonts w:ascii="PT Astra Serif" w:hAnsi="PT Astra Serif"/>
          <w:b/>
          <w:color w:val="000000"/>
          <w:sz w:val="24"/>
          <w:szCs w:val="24"/>
          <w:lang w:val="ru-RU"/>
        </w:rPr>
      </w:pPr>
      <w:r>
        <w:rPr>
          <w:rFonts w:ascii="PT Astra Serif" w:hAnsi="PT Astra Serif"/>
          <w:b/>
          <w:bCs/>
          <w:color w:val="000000"/>
          <w:sz w:val="24"/>
          <w:szCs w:val="24"/>
          <w:lang w:val="ru-RU"/>
        </w:rPr>
        <w:t>ИНСТРУКЦИЯ</w:t>
      </w:r>
      <w:r>
        <w:rPr>
          <w:rFonts w:ascii="PT Astra Serif" w:hAnsi="PT Astra Serif"/>
          <w:lang w:val="ru-RU"/>
        </w:rPr>
        <w:br/>
      </w:r>
      <w:r>
        <w:rPr>
          <w:rFonts w:ascii="PT Astra Serif" w:hAnsi="PT Astra Serif"/>
          <w:b/>
          <w:color w:val="000000"/>
          <w:sz w:val="24"/>
          <w:szCs w:val="24"/>
          <w:lang w:val="ru-RU"/>
        </w:rPr>
        <w:t>по заполнению заявки на участие в закупке</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виде.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 при формировании заявки участником закупки должны быть учтены следующие уточняющие положения: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rFonts w:ascii="PT Astra Serif" w:hAnsi="PT Astra Serif"/>
          <w:b/>
          <w:color w:val="000000"/>
          <w:sz w:val="24"/>
          <w:szCs w:val="24"/>
          <w:lang w:val="ru-RU"/>
        </w:rPr>
        <w:t>Приложении 1 «Описание объекта закупки (Техническое задание)»</w:t>
      </w:r>
      <w:r>
        <w:rPr>
          <w:rFonts w:ascii="PT Astra Serif" w:hAnsi="PT Astra Serif"/>
          <w:color w:val="000000"/>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конкретное значение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значение характеристики,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«&lt;» - значение характеристики менее указанного,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w:t>
      </w:r>
      <w:r>
        <w:rPr>
          <w:rFonts w:eastAsia="Calibri" w:ascii="PT Astra Serif" w:hAnsi="PT Astra Serif"/>
          <w:sz w:val="24"/>
          <w:szCs w:val="24"/>
          <w:lang w:val="ru-RU"/>
        </w:rPr>
        <w:t>- «≥ и &lt;» - значение равное или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 - значение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&lt;» - значение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и ≤» - значение равное или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«не ниже»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более», «не выше»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«менее», «ниже» - значение меньше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«более», «выше», «свыше» - значение,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«от» - указанное значение или превышающее его;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диапазон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менее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более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&lt; - участником представляется значение менее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участником представляется значение более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III</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Инструкцией установлено «Участник закупки указывает в заявке только одно значение характеристики». </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IV</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одно или несколько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 xml:space="preserve">Раздел V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все значения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 «;», «/», союз «и» участник закупки указывает в заявке все перечисленные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VI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Заказчиком в «описании объекта закупки».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Значения показателей не должны допускать разночтения или двусмысленное толкование и содержать в т.ч. следующие слова (с учётом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16"/>
          <w:szCs w:val="16"/>
          <w:lang w:val="ru-RU"/>
        </w:rPr>
      </w:pPr>
      <w:r>
        <w:rPr>
          <w:rFonts w:eastAsia="Calibri" w:ascii="PT Astra Serif"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sectPr>
      <w:footerReference w:type="even" r:id="rId2"/>
      <w:footerReference w:type="default" r:id="rId3"/>
      <w:footerReference w:type="first" r:id="rId4"/>
      <w:type w:val="nextPage"/>
      <w:pgSz w:w="11906" w:h="16838"/>
      <w:pgMar w:left="1134" w:right="567" w:gutter="0" w:header="0" w:top="567"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6</w:t>
        </w:r>
        <w:r>
          <w:rPr/>
          <w:fldChar w:fldCharType="end"/>
        </w:r>
      </w:p>
    </w:sdtContent>
  </w:sdt>
  <w:p>
    <w:pPr>
      <w:pStyle w:val="Footer"/>
      <w:spacing w:before="0" w:after="28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6</w:t>
        </w:r>
        <w:r>
          <w:rPr/>
          <w:fldChar w:fldCharType="end"/>
        </w:r>
      </w:p>
    </w:sdtContent>
  </w:sdt>
  <w:p>
    <w:pPr>
      <w:pStyle w:val="Footer"/>
      <w:spacing w:before="0" w:after="28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d0956"/>
    <w:pPr>
      <w:widowControl/>
      <w:suppressAutoHyphens w:val="true"/>
      <w:bidi w:val="0"/>
      <w:spacing w:beforeAutospacing="1" w:afterAutospacing="1"/>
      <w:jc w:val="star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next w:val="Normal"/>
    <w:link w:val="1"/>
    <w:uiPriority w:val="9"/>
    <w:qFormat/>
    <w:rsid w:val="00b73a5a"/>
    <w:pPr>
      <w:keepNext w:val="true"/>
      <w:keepLines/>
      <w:outlineLvl w:val="0"/>
    </w:pPr>
    <w:rPr>
      <w:rFonts w:ascii="Cambria" w:hAnsi="Cambria"/>
      <w:b/>
      <w:bCs/>
      <w:color w:val="365F91"/>
      <w:sz w:val="28"/>
      <w:szCs w:val="28"/>
    </w:rPr>
  </w:style>
  <w:style w:type="character" w:styleId="DefaultParagraphFont" w:default="1">
    <w:name w:val="Default Paragraph Font"/>
    <w:uiPriority w:val="1"/>
    <w:semiHidden/>
    <w:unhideWhenUsed/>
    <w:rPr/>
  </w:style>
  <w:style w:type="character" w:styleId="1" w:customStyle="1">
    <w:name w:val="Заголовок 1 Знак"/>
    <w:uiPriority w:val="9"/>
    <w:rsid w:val="00b73a5a"/>
    <w:rPr>
      <w:rFonts w:ascii="Cambria" w:hAnsi="Cambria" w:eastAsia="Times New Roman" w:cs="Times New Roman"/>
      <w:b/>
      <w:bCs/>
      <w:color w:val="365F91"/>
      <w:sz w:val="28"/>
      <w:szCs w:val="28"/>
    </w:rPr>
  </w:style>
  <w:style w:type="character" w:styleId="Hyperlink">
    <w:name w:val="Hyperlink"/>
    <w:uiPriority w:val="99"/>
    <w:unhideWhenUsed/>
    <w:rsid w:val="00b52f91"/>
    <w:rPr>
      <w:color w:val="0000FF"/>
      <w:u w:val="single"/>
    </w:rPr>
  </w:style>
  <w:style w:type="character" w:styleId="CommentReference">
    <w:name w:val="annotation reference"/>
    <w:uiPriority w:val="99"/>
    <w:semiHidden/>
    <w:unhideWhenUsed/>
    <w:rsid w:val="00d16a8a"/>
    <w:rPr>
      <w:sz w:val="16"/>
      <w:szCs w:val="16"/>
    </w:rPr>
  </w:style>
  <w:style w:type="character" w:styleId="Style13" w:customStyle="1">
    <w:name w:val="Текст примечания Знак"/>
    <w:uiPriority w:val="99"/>
    <w:semiHidden/>
    <w:rsid w:val="00d16a8a"/>
    <w:rPr>
      <w:sz w:val="20"/>
      <w:szCs w:val="20"/>
    </w:rPr>
  </w:style>
  <w:style w:type="character" w:styleId="Style14" w:customStyle="1">
    <w:name w:val="Тема примечания Знак"/>
    <w:link w:val="annotationsubject"/>
    <w:uiPriority w:val="99"/>
    <w:semiHidden/>
    <w:rsid w:val="00d16a8a"/>
    <w:rPr>
      <w:b/>
      <w:bCs/>
      <w:sz w:val="20"/>
      <w:szCs w:val="20"/>
    </w:rPr>
  </w:style>
  <w:style w:type="character" w:styleId="Style15" w:customStyle="1">
    <w:name w:val="Текст выноски Знак"/>
    <w:link w:val="BalloonText"/>
    <w:uiPriority w:val="99"/>
    <w:semiHidden/>
    <w:rsid w:val="00d16a8a"/>
    <w:rPr>
      <w:rFonts w:ascii="Tahoma" w:hAnsi="Tahoma" w:cs="Tahoma"/>
      <w:sz w:val="16"/>
      <w:szCs w:val="16"/>
    </w:rPr>
  </w:style>
  <w:style w:type="character" w:styleId="Style16" w:customStyle="1">
    <w:name w:val="Верхний колонтитул Знак"/>
    <w:basedOn w:val="DefaultParagraphFont"/>
    <w:uiPriority w:val="99"/>
    <w:rsid w:val="00457339"/>
    <w:rPr>
      <w:sz w:val="22"/>
      <w:szCs w:val="22"/>
      <w:lang w:val="en-US" w:eastAsia="en-US"/>
    </w:rPr>
  </w:style>
  <w:style w:type="character" w:styleId="Style17" w:customStyle="1">
    <w:name w:val="Нижний колонтитул Знак"/>
    <w:basedOn w:val="DefaultParagraphFont"/>
    <w:uiPriority w:val="99"/>
    <w:rsid w:val="00457339"/>
    <w:rPr>
      <w:sz w:val="22"/>
      <w:szCs w:val="22"/>
      <w:lang w:val="en-US" w:eastAsia="en-US"/>
    </w:rPr>
  </w:style>
  <w:style w:type="paragraph" w:styleId="Style18">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Style19">
    <w:name w:val="Указатель"/>
    <w:basedOn w:val="Normal"/>
    <w:pPr>
      <w:suppressLineNumbers/>
    </w:pPr>
    <w:rPr>
      <w:rFonts w:cs="Lucida Sans"/>
    </w:rPr>
  </w:style>
  <w:style w:type="paragraph" w:styleId="user">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pPr>
      <w:suppressLineNumbers/>
    </w:pPr>
    <w:rPr>
      <w:rFonts w:cs="Lucida Sans"/>
    </w:rPr>
  </w:style>
  <w:style w:type="paragraph" w:styleId="CommentText">
    <w:name w:val="annotation text"/>
    <w:basedOn w:val="Normal"/>
    <w:link w:val="Style13"/>
    <w:uiPriority w:val="99"/>
    <w:semiHidden/>
    <w:unhideWhenUsed/>
    <w:rsid w:val="00d16a8a"/>
    <w:pPr/>
    <w:rPr>
      <w:sz w:val="20"/>
      <w:szCs w:val="20"/>
    </w:rPr>
  </w:style>
  <w:style w:type="paragraph" w:styleId="annotationsubject">
    <w:name w:val="annotation subject"/>
    <w:basedOn w:val="CommentText"/>
    <w:next w:val="CommentText"/>
    <w:link w:val="Style14"/>
    <w:uiPriority w:val="99"/>
    <w:semiHidden/>
    <w:unhideWhenUsed/>
    <w:rsid w:val="00d16a8a"/>
    <w:pPr/>
    <w:rPr>
      <w:b/>
      <w:bCs/>
    </w:rPr>
  </w:style>
  <w:style w:type="paragraph" w:styleId="BalloonText">
    <w:name w:val="Balloon Text"/>
    <w:basedOn w:val="Normal"/>
    <w:link w:val="Style15"/>
    <w:uiPriority w:val="99"/>
    <w:semiHidden/>
    <w:unhideWhenUsed/>
    <w:rsid w:val="00d16a8a"/>
    <w:pPr>
      <w:spacing w:before="0" w:after="0"/>
    </w:pPr>
    <w:rPr>
      <w:rFonts w:ascii="Tahoma" w:hAnsi="Tahoma" w:cs="Tahoma"/>
      <w:sz w:val="16"/>
      <w:szCs w:val="16"/>
    </w:rPr>
  </w:style>
  <w:style w:type="paragraph" w:styleId="user2">
    <w:name w:val="Колонтитулы (user)"/>
    <w:basedOn w:val="Normal"/>
    <w:pPr/>
    <w:rPr/>
  </w:style>
  <w:style w:type="paragraph" w:styleId="Style20">
    <w:name w:val="Колонтитулы"/>
    <w:basedOn w:val="Normal"/>
    <w:pPr/>
    <w:rPr/>
  </w:style>
  <w:style w:type="paragraph" w:styleId="Header">
    <w:name w:val="header"/>
    <w:basedOn w:val="Normal"/>
    <w:link w:val="Style16"/>
    <w:uiPriority w:val="99"/>
    <w:unhideWhenUsed/>
    <w:rsid w:val="00457339"/>
    <w:pPr>
      <w:tabs>
        <w:tab w:val="clear" w:pos="720"/>
        <w:tab w:val="center" w:pos="4677" w:leader="none"/>
        <w:tab w:val="right" w:pos="9355" w:leader="none"/>
      </w:tabs>
      <w:spacing w:before="0" w:after="0"/>
    </w:pPr>
    <w:rPr/>
  </w:style>
  <w:style w:type="paragraph" w:styleId="Footer">
    <w:name w:val="footer"/>
    <w:basedOn w:val="Normal"/>
    <w:link w:val="Style17"/>
    <w:uiPriority w:val="99"/>
    <w:unhideWhenUsed/>
    <w:rsid w:val="00457339"/>
    <w:pPr>
      <w:tabs>
        <w:tab w:val="clear" w:pos="720"/>
        <w:tab w:val="center" w:pos="4677" w:leader="none"/>
        <w:tab w:val="right" w:pos="9355" w:leader="none"/>
      </w:tabs>
      <w:spacing w:before="0" w:after="0"/>
    </w:pPr>
    <w:rPr/>
  </w:style>
  <w:style w:type="numbering" w:styleId="user3" w:default="1">
    <w:name w:val="Без списка (user)"/>
    <w:uiPriority w:val="99"/>
    <w:semiHidden/>
    <w:unhideWhenUsed/>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35</TotalTime>
  <Application>LibreOffice/26.8.1.1$Windows_X86_64 LibreOffice_project/bf6ef2662401c7d6dce671ab4deb26ee0af3a7c1</Application>
  <AppVersion>15.0000</AppVersion>
  <Pages>6</Pages>
  <Words>2320</Words>
  <Characters>16530</Characters>
  <CharactersWithSpaces>18777</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2023-02-01T09:47:00Z</dcterms:created>
  <dc:creator>Козырева Ирина Владиславовна</dc:creator>
  <dc:description>Подготовлено экспертами Актион-МЦФЭР</dc:description>
  <dc:language>ru-RU</dc:language>
  <cp:lastModifiedBy/>
  <cp:lastPrinted>2026-10-29T11:08:28Z</cp:lastPrinted>
  <dcterms:modified xsi:type="dcterms:W3CDTF">2026-10-29T11:09:24Z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